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C4" w:rsidRPr="00557D2B" w:rsidRDefault="00557D2B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2A2A2A"/>
          <w:spacing w:val="7"/>
        </w:rPr>
        <w:br/>
      </w:r>
      <w:r w:rsidRPr="00557D2B">
        <w:rPr>
          <w:rStyle w:val="Strong"/>
          <w:rFonts w:ascii="Arial" w:hAnsi="Arial" w:cs="Arial"/>
          <w:color w:val="2A2A2A"/>
          <w:spacing w:val="7"/>
          <w:sz w:val="28"/>
          <w:szCs w:val="28"/>
        </w:rPr>
        <w:t>February 26, 2017</w:t>
      </w:r>
      <w:proofErr w:type="gramStart"/>
      <w:r w:rsidRPr="00557D2B">
        <w:rPr>
          <w:rStyle w:val="Strong"/>
          <w:rFonts w:ascii="Arial" w:hAnsi="Arial" w:cs="Arial"/>
          <w:color w:val="2A2A2A"/>
          <w:spacing w:val="7"/>
          <w:sz w:val="28"/>
          <w:szCs w:val="28"/>
        </w:rPr>
        <w:t>  Minutes</w:t>
      </w:r>
      <w:proofErr w:type="gramEnd"/>
      <w:r w:rsidRPr="00557D2B">
        <w:rPr>
          <w:rStyle w:val="Strong"/>
          <w:rFonts w:ascii="Arial" w:hAnsi="Arial" w:cs="Arial"/>
          <w:color w:val="2A2A2A"/>
          <w:spacing w:val="7"/>
          <w:sz w:val="28"/>
          <w:szCs w:val="28"/>
        </w:rPr>
        <w:t xml:space="preserve">     </w:t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Pastor Stout called the business meeting to order.</w:t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Motion to waive the reading of the minutes, 2nd motion carried.</w:t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The treasurer's report was presented, motion to accept treasurers report as presented, 2nd, motion carried.</w:t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 </w:t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  1. It was asked that</w:t>
      </w:r>
      <w:proofErr w:type="gramStart"/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  the</w:t>
      </w:r>
      <w:proofErr w:type="gramEnd"/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 xml:space="preserve"> Missions Committee  supplement Dave &amp; Carolyn </w:t>
      </w:r>
      <w:proofErr w:type="spellStart"/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Fagaly's</w:t>
      </w:r>
      <w:proofErr w:type="spellEnd"/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 xml:space="preserve"> mission trip to    Uganda for the amount of $6500.00. Motion to accept this recommendation, 2nd, motion carried.</w:t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2. Elect Amanda Deters as assistant treasurer to balance check book every month, motion to accept this recommendation, 2nd   </w:t>
      </w:r>
      <w:r>
        <w:rPr>
          <w:rStyle w:val="Strong"/>
          <w:rFonts w:ascii="Arial" w:hAnsi="Arial" w:cs="Arial"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motion carried.</w:t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 xml:space="preserve">3.  Recommend an increase from 100.00 to 200.00 </w:t>
      </w:r>
      <w:r w:rsidR="00381065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per month f</w:t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or Lynn Anderson's gas allowance.  Motion to accept this recommendation</w:t>
      </w:r>
      <w:proofErr w:type="gramStart"/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,  2nd</w:t>
      </w:r>
      <w:proofErr w:type="gramEnd"/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, motion carried.</w:t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 xml:space="preserve"> A job description for Assistant Pastor was presented to members to approve. The description was made available for all to</w:t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read. Questions and suggestions will be addressed in the March business meeting.</w:t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 xml:space="preserve"> </w:t>
      </w:r>
      <w:proofErr w:type="gramStart"/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Motion to submit minutes to Cheryl to be put on our website under the "Members Only" section.</w:t>
      </w:r>
      <w:proofErr w:type="gramEnd"/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 xml:space="preserve"> All sensitive information will be retracted, 2nd motion carried.</w:t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>  </w:t>
      </w:r>
      <w:r w:rsidRPr="00557D2B">
        <w:rPr>
          <w:rFonts w:ascii="Arial" w:hAnsi="Arial" w:cs="Arial"/>
          <w:b/>
          <w:bCs/>
          <w:color w:val="727272"/>
          <w:spacing w:val="7"/>
          <w:sz w:val="28"/>
          <w:szCs w:val="28"/>
        </w:rPr>
        <w:br/>
      </w:r>
      <w:r w:rsidRPr="00557D2B">
        <w:rPr>
          <w:rStyle w:val="Strong"/>
          <w:rFonts w:ascii="Arial" w:hAnsi="Arial" w:cs="Arial"/>
          <w:color w:val="727272"/>
          <w:spacing w:val="7"/>
          <w:sz w:val="28"/>
          <w:szCs w:val="28"/>
        </w:rPr>
        <w:t xml:space="preserve"> Motion to adjourn, 2nd, we were dismissed in prayer by Pastor Stout.</w:t>
      </w:r>
    </w:p>
    <w:sectPr w:rsidR="008F52C4" w:rsidRPr="0055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2B"/>
    <w:rsid w:val="00381065"/>
    <w:rsid w:val="00557D2B"/>
    <w:rsid w:val="008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2017-02-28T18:07:00Z</dcterms:created>
  <dcterms:modified xsi:type="dcterms:W3CDTF">2017-02-28T18:37:00Z</dcterms:modified>
</cp:coreProperties>
</file>